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73A7" w:rsidRPr="00EC6B25" w:rsidRDefault="00EC6B25" w:rsidP="00EC6B25">
      <w:pPr>
        <w:spacing w:after="0"/>
        <w:rPr>
          <w:b/>
          <w:u w:val="single"/>
        </w:rPr>
      </w:pPr>
      <w:r w:rsidRPr="00EC6B25">
        <w:rPr>
          <w:b/>
          <w:u w:val="single"/>
        </w:rPr>
        <w:t>Provedené práce - Janovský:</w:t>
      </w:r>
    </w:p>
    <w:p w:rsidR="00EC6B25" w:rsidRPr="00EC6B25" w:rsidRDefault="00EC6B25" w:rsidP="00EC6B25">
      <w:pPr>
        <w:spacing w:after="0"/>
        <w:rPr>
          <w:b/>
        </w:rPr>
      </w:pPr>
      <w:r w:rsidRPr="00EC6B25">
        <w:rPr>
          <w:b/>
        </w:rPr>
        <w:t xml:space="preserve">Georeferencování </w:t>
      </w:r>
      <w:r>
        <w:rPr>
          <w:b/>
        </w:rPr>
        <w:t>mapových podkladů</w:t>
      </w:r>
      <w:r w:rsidRPr="00EC6B25">
        <w:rPr>
          <w:b/>
        </w:rPr>
        <w:t xml:space="preserve"> </w:t>
      </w:r>
    </w:p>
    <w:p w:rsidR="005B0387" w:rsidRDefault="00EC6B25" w:rsidP="00EC6B25">
      <w:pPr>
        <w:spacing w:after="0"/>
      </w:pPr>
      <w:r>
        <w:t xml:space="preserve">Byly </w:t>
      </w:r>
      <w:r w:rsidR="005B0387">
        <w:t>georeferencovány</w:t>
      </w:r>
      <w:r>
        <w:t xml:space="preserve"> mapové listy CO s označením 1331-1, 3035-1, 6142-1, 6176-1,7138-1, 7814-1, 8548-1, 9238-1 a 9258-1, dohromady 31 mapových listů. </w:t>
      </w:r>
      <w:r w:rsidR="0034099B">
        <w:t>Georeferencování CO bylo</w:t>
      </w:r>
      <w:r>
        <w:t xml:space="preserve"> v rámci projektu Vltava </w:t>
      </w:r>
      <w:r w:rsidR="00F23D0F">
        <w:t>již „</w:t>
      </w:r>
      <w:r>
        <w:t>odevzdán</w:t>
      </w:r>
      <w:r w:rsidR="0034099B">
        <w:t>o</w:t>
      </w:r>
      <w:r w:rsidR="00F23D0F">
        <w:t>“</w:t>
      </w:r>
      <w:r>
        <w:t>.</w:t>
      </w:r>
      <w:r w:rsidR="00F23D0F" w:rsidRPr="00F23D0F">
        <w:t xml:space="preserve"> </w:t>
      </w:r>
      <w:r w:rsidR="00810694">
        <w:t xml:space="preserve">Dále byly </w:t>
      </w:r>
      <w:r w:rsidR="005B0387">
        <w:t>georeferencovány</w:t>
      </w:r>
      <w:r w:rsidR="00810694">
        <w:t xml:space="preserve"> Topografické mapy v systému S-1952 v měřítcích </w:t>
      </w:r>
    </w:p>
    <w:p w:rsidR="00EC6B25" w:rsidRDefault="005B0387" w:rsidP="00EC6B25">
      <w:pPr>
        <w:spacing w:after="0"/>
      </w:pPr>
      <w:r>
        <w:t xml:space="preserve">1:10 </w:t>
      </w:r>
      <w:r w:rsidR="00810694">
        <w:t>000 (4x) a 1:25 000</w:t>
      </w:r>
      <w:r>
        <w:t xml:space="preserve"> </w:t>
      </w:r>
      <w:r w:rsidR="00810694">
        <w:t>(2x). Tyto mapy byly však použity pouze v rámci DP a v rámci projektu odevzdávány nebyly.</w:t>
      </w:r>
    </w:p>
    <w:p w:rsidR="00810694" w:rsidRDefault="00810694" w:rsidP="00EC6B25">
      <w:pPr>
        <w:spacing w:after="0"/>
      </w:pPr>
    </w:p>
    <w:p w:rsidR="00810694" w:rsidRDefault="00810694" w:rsidP="00EC6B25">
      <w:pPr>
        <w:spacing w:after="0"/>
      </w:pPr>
      <w:r>
        <w:rPr>
          <w:noProof/>
          <w:lang w:eastAsia="cs-CZ"/>
        </w:rPr>
        <w:drawing>
          <wp:anchor distT="0" distB="0" distL="114300" distR="114300" simplePos="0" relativeHeight="251664384" behindDoc="0" locked="0" layoutInCell="1" allowOverlap="1" wp14:anchorId="4CD5B5DD" wp14:editId="3DAEC2DE">
            <wp:simplePos x="0" y="0"/>
            <wp:positionH relativeFrom="column">
              <wp:posOffset>0</wp:posOffset>
            </wp:positionH>
            <wp:positionV relativeFrom="paragraph">
              <wp:posOffset>222250</wp:posOffset>
            </wp:positionV>
            <wp:extent cx="5784850" cy="4267200"/>
            <wp:effectExtent l="0" t="0" r="0" b="0"/>
            <wp:wrapTopAndBottom/>
            <wp:docPr id="1" name="Picture 1" descr="C:\Users\xxx\AppData\Local\Microsoft\Windows\INetCache\Content.Word\mozaika_ID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mozaika_ID1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EFFFF"/>
                        </a:clrFrom>
                        <a:clrTo>
                          <a:srgbClr val="FE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4"/>
          <w:szCs w:val="24"/>
          <w:lang w:eastAsia="cs-CZ"/>
        </w:rPr>
        <w:drawing>
          <wp:anchor distT="36576" distB="36576" distL="36576" distR="36576" simplePos="0" relativeHeight="251663360" behindDoc="0" locked="0" layoutInCell="1" allowOverlap="1" wp14:anchorId="5CCAADAB" wp14:editId="66755DF9">
            <wp:simplePos x="0" y="0"/>
            <wp:positionH relativeFrom="column">
              <wp:posOffset>22225</wp:posOffset>
            </wp:positionH>
            <wp:positionV relativeFrom="paragraph">
              <wp:posOffset>217170</wp:posOffset>
            </wp:positionV>
            <wp:extent cx="5581015" cy="4267200"/>
            <wp:effectExtent l="0" t="0" r="635" b="0"/>
            <wp:wrapTopAndBottom/>
            <wp:docPr id="3" name="Picture 3" descr="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EFFFF"/>
                        </a:clrFrom>
                        <a:clrTo>
                          <a:srgbClr val="FE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7FF9" w:rsidRDefault="00EF7FF9" w:rsidP="00EC6B25">
      <w:pPr>
        <w:spacing w:after="0"/>
      </w:pPr>
    </w:p>
    <w:p w:rsidR="00EF7FF9" w:rsidRDefault="00EF7FF9" w:rsidP="00EF7FF9">
      <w:pPr>
        <w:spacing w:after="0"/>
        <w:jc w:val="center"/>
      </w:pPr>
      <w:r>
        <w:t>Mozaika CO, první oblast. Pozn.: 2 obrázky překryté přes sebe</w:t>
      </w:r>
    </w:p>
    <w:p w:rsidR="00EF7FF9" w:rsidRDefault="00EF7FF9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662D3A" w:rsidRDefault="00662D3A" w:rsidP="00EF7FF9">
      <w:pPr>
        <w:spacing w:after="0"/>
        <w:rPr>
          <w:b/>
        </w:rPr>
      </w:pPr>
    </w:p>
    <w:p w:rsidR="00EF7FF9" w:rsidRDefault="00EF7FF9" w:rsidP="00EF7FF9">
      <w:pPr>
        <w:spacing w:after="0"/>
        <w:rPr>
          <w:b/>
        </w:rPr>
      </w:pPr>
      <w:r>
        <w:rPr>
          <w:b/>
        </w:rPr>
        <w:lastRenderedPageBreak/>
        <w:t>Vektorizace mapových podkladů</w:t>
      </w:r>
    </w:p>
    <w:p w:rsidR="00EC6B25" w:rsidRDefault="00EF7FF9" w:rsidP="00EF7FF9">
      <w:pPr>
        <w:spacing w:after="0"/>
      </w:pPr>
      <w:r>
        <w:t xml:space="preserve">V rámci projektu byly zvektorizovány dvě oblasti. První oblast je víše zmíněná oblast map CO s označením 1331-1, 3035-1, 6142-1, 6176-1,7138-1, 7814-1, 8548-1, 9238-1 a 9258-1. Tato první oblast byla zvektorizována, nicméně zbývá provést kontrolu topologie a převést vektorizcai do nejnovější verze projektu (programu ArcMap).  </w:t>
      </w:r>
    </w:p>
    <w:p w:rsidR="00F23D0F" w:rsidRDefault="00F23D0F" w:rsidP="00EC6B25">
      <w:pPr>
        <w:spacing w:after="0"/>
        <w:rPr>
          <w:b/>
        </w:rPr>
      </w:pPr>
    </w:p>
    <w:p w:rsidR="00810694" w:rsidRDefault="00810694" w:rsidP="00EC6B25">
      <w:pPr>
        <w:spacing w:after="0"/>
        <w:rPr>
          <w:b/>
        </w:rPr>
      </w:pPr>
    </w:p>
    <w:p w:rsidR="00FE73A7" w:rsidRDefault="00FE73A7" w:rsidP="00EC6B25">
      <w:pPr>
        <w:spacing w:after="0"/>
        <w:rPr>
          <w:b/>
        </w:rPr>
      </w:pPr>
    </w:p>
    <w:p w:rsidR="00FE73A7" w:rsidRDefault="00FE73A7" w:rsidP="00EC6B25">
      <w:pPr>
        <w:spacing w:after="0"/>
        <w:rPr>
          <w:b/>
        </w:rPr>
      </w:pPr>
    </w:p>
    <w:p w:rsidR="00FE73A7" w:rsidRDefault="00EF7FF9" w:rsidP="00EC6B25">
      <w:pPr>
        <w:spacing w:after="0"/>
        <w:rPr>
          <w:b/>
        </w:rPr>
      </w:pPr>
      <w:r>
        <w:rPr>
          <w:rFonts w:ascii="Times New Roman" w:hAnsi="Times New Roman"/>
          <w:noProof/>
          <w:sz w:val="24"/>
          <w:szCs w:val="24"/>
          <w:lang w:eastAsia="cs-CZ"/>
        </w:rPr>
        <w:drawing>
          <wp:inline distT="0" distB="0" distL="0" distR="0" wp14:anchorId="65E0067A" wp14:editId="5E657639">
            <wp:extent cx="5943600" cy="4493078"/>
            <wp:effectExtent l="0" t="0" r="0" b="3175"/>
            <wp:docPr id="4" name="Picture 4" descr="CO_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_v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clrChange>
                        <a:clrFrom>
                          <a:srgbClr val="FEFFFF"/>
                        </a:clrFrom>
                        <a:clrTo>
                          <a:srgbClr val="FE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7" r="-1"/>
                    <a:stretch/>
                  </pic:blipFill>
                  <pic:spPr bwMode="auto">
                    <a:xfrm>
                      <a:off x="0" y="0"/>
                      <a:ext cx="5948507" cy="449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3A7" w:rsidRDefault="00FE73A7" w:rsidP="00EC6B25">
      <w:pPr>
        <w:spacing w:after="0"/>
        <w:rPr>
          <w:b/>
        </w:rPr>
      </w:pPr>
    </w:p>
    <w:p w:rsidR="00FE73A7" w:rsidRPr="00662D3A" w:rsidRDefault="00662D3A" w:rsidP="00662D3A">
      <w:pPr>
        <w:spacing w:after="0"/>
        <w:jc w:val="center"/>
      </w:pPr>
      <w:r w:rsidRPr="00662D3A">
        <w:t>Proveden</w:t>
      </w:r>
      <w:r>
        <w:t>á</w:t>
      </w:r>
      <w:r w:rsidRPr="00662D3A">
        <w:t xml:space="preserve"> vektorizace nad prvním územím</w:t>
      </w: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662D3A">
      <w:pPr>
        <w:spacing w:after="0"/>
      </w:pPr>
      <w:r>
        <w:lastRenderedPageBreak/>
        <w:t xml:space="preserve">Druhá oblast se skládá z map CO s označením 0079-1, 1204-1, 1894-1, 2235-1 a 2344-1, dohromady 66 mapových listů. Tato oblast </w:t>
      </w:r>
      <w:r w:rsidR="00810694">
        <w:t>se momentálně zpracovává/vektori</w:t>
      </w:r>
      <w:r>
        <w:t>zuje.</w:t>
      </w: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FE73A7" w:rsidRDefault="00F4051B" w:rsidP="00EC6B25">
      <w:pPr>
        <w:spacing w:after="0"/>
        <w:rPr>
          <w:b/>
        </w:rPr>
      </w:pPr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514.5pt">
            <v:imagedata r:id="rId10" o:title="16"/>
          </v:shape>
        </w:pict>
      </w:r>
      <w:bookmarkStart w:id="0" w:name="_GoBack"/>
      <w:bookmarkEnd w:id="0"/>
    </w:p>
    <w:p w:rsidR="00662D3A" w:rsidRDefault="00662D3A" w:rsidP="00662D3A">
      <w:pPr>
        <w:spacing w:after="0"/>
        <w:jc w:val="center"/>
      </w:pPr>
    </w:p>
    <w:p w:rsidR="00FE73A7" w:rsidRPr="00662D3A" w:rsidRDefault="00662D3A" w:rsidP="00662D3A">
      <w:pPr>
        <w:spacing w:after="0"/>
        <w:jc w:val="center"/>
      </w:pPr>
      <w:r w:rsidRPr="00662D3A">
        <w:t>Stav vektorizace druhého území, růžová = okolní mapy, bílá = oblasti k zvektorizování</w:t>
      </w:r>
    </w:p>
    <w:p w:rsidR="00FE73A7" w:rsidRDefault="00FE73A7" w:rsidP="00EC6B25">
      <w:pPr>
        <w:spacing w:after="0"/>
        <w:rPr>
          <w:b/>
        </w:rPr>
      </w:pPr>
    </w:p>
    <w:p w:rsidR="00FE73A7" w:rsidRDefault="00FE73A7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</w:p>
    <w:p w:rsidR="00810694" w:rsidRDefault="00810694" w:rsidP="00EC6B25">
      <w:pPr>
        <w:spacing w:after="0"/>
        <w:rPr>
          <w:b/>
        </w:rPr>
      </w:pPr>
    </w:p>
    <w:p w:rsidR="00662D3A" w:rsidRDefault="00662D3A" w:rsidP="00EC6B25">
      <w:pPr>
        <w:spacing w:after="0"/>
        <w:rPr>
          <w:b/>
        </w:rPr>
      </w:pPr>
      <w:r>
        <w:rPr>
          <w:b/>
        </w:rPr>
        <w:lastRenderedPageBreak/>
        <w:t>Fotogrammetrické zpracování přehrady Kamýk</w:t>
      </w:r>
    </w:p>
    <w:p w:rsidR="00662D3A" w:rsidRDefault="00662D3A" w:rsidP="00EC6B25">
      <w:pPr>
        <w:spacing w:after="0"/>
      </w:pPr>
      <w:r>
        <w:t>V rámci DP [</w:t>
      </w:r>
      <w:r w:rsidRPr="00EC6B25">
        <w:rPr>
          <w:i/>
          <w:sz w:val="16"/>
          <w:szCs w:val="16"/>
        </w:rPr>
        <w:t>JANOVSKÝ, Michal. Vizualizace říčního údolí Vltavy v okolí vodní nádrže Kamýk s využitím procedurálního modelování. Praha, 2019. Diplomová práce. ČVUT v Praze, Fakulta stavební, Katedra geomatiky. Vedoucí práce Ing. Tomáš Janata, Ph.D.</w:t>
      </w:r>
      <w:r>
        <w:t xml:space="preserve">] byl proveden fotogrammetrický nálet přehrady Kamýk. Při tomto náletu bylo pořízeno 669 snímků z dvou letových hladin (50 a 100 m). Snímky byly zpracovány v programu </w:t>
      </w:r>
      <w:r w:rsidRPr="00662D3A">
        <w:t>Agisoft PhotoScan</w:t>
      </w:r>
      <w:r>
        <w:t xml:space="preserve"> do 3D modelu. Ačkoliv je tento model hotový, bude třeba jej vytvořit znovu, jelikož v rámci DP byla práce uspěchána a odpovídá tomu i kvalita modelu.</w:t>
      </w:r>
    </w:p>
    <w:p w:rsidR="00755303" w:rsidRPr="00662D3A" w:rsidRDefault="00755303" w:rsidP="00EC6B25">
      <w:pPr>
        <w:spacing w:after="0"/>
      </w:pPr>
    </w:p>
    <w:p w:rsidR="00FE73A7" w:rsidRDefault="00662D3A" w:rsidP="00EC6B25">
      <w:pPr>
        <w:spacing w:after="0"/>
        <w:rPr>
          <w:b/>
        </w:rPr>
      </w:pPr>
      <w:r>
        <w:rPr>
          <w:rFonts w:ascii="Times New Roman" w:hAnsi="Times New Roman"/>
          <w:noProof/>
          <w:sz w:val="24"/>
          <w:szCs w:val="24"/>
          <w:lang w:eastAsia="cs-CZ"/>
        </w:rPr>
        <w:drawing>
          <wp:anchor distT="36576" distB="36576" distL="36576" distR="36576" simplePos="0" relativeHeight="251661312" behindDoc="0" locked="0" layoutInCell="1" allowOverlap="1" wp14:anchorId="61112E45" wp14:editId="6B290300">
            <wp:simplePos x="0" y="0"/>
            <wp:positionH relativeFrom="column">
              <wp:posOffset>-90170</wp:posOffset>
            </wp:positionH>
            <wp:positionV relativeFrom="paragraph">
              <wp:posOffset>145415</wp:posOffset>
            </wp:positionV>
            <wp:extent cx="6047126" cy="1941627"/>
            <wp:effectExtent l="19050" t="19050" r="10795" b="209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3" t="23976" r="427" b="26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26" cy="19416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C0C0C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73A7" w:rsidRDefault="00FE73A7" w:rsidP="00EC6B25">
      <w:pPr>
        <w:spacing w:after="0"/>
        <w:rPr>
          <w:b/>
        </w:rPr>
      </w:pPr>
    </w:p>
    <w:p w:rsidR="00FE73A7" w:rsidRDefault="00FE73A7" w:rsidP="00EC6B25">
      <w:pPr>
        <w:spacing w:after="0"/>
        <w:rPr>
          <w:b/>
        </w:rPr>
      </w:pPr>
    </w:p>
    <w:p w:rsidR="00FE73A7" w:rsidRDefault="00FE73A7" w:rsidP="00EC6B25">
      <w:pPr>
        <w:spacing w:after="0"/>
        <w:rPr>
          <w:b/>
        </w:rPr>
      </w:pPr>
    </w:p>
    <w:p w:rsidR="00FE73A7" w:rsidRDefault="00FE73A7" w:rsidP="00EC6B25">
      <w:pPr>
        <w:spacing w:after="0"/>
        <w:rPr>
          <w:b/>
        </w:rPr>
      </w:pPr>
    </w:p>
    <w:p w:rsidR="00BA6A29" w:rsidRDefault="00FE73A7" w:rsidP="00EC6B25">
      <w:pPr>
        <w:spacing w:after="0"/>
      </w:pPr>
      <w:r>
        <w:br/>
      </w:r>
    </w:p>
    <w:p w:rsidR="00FE73A7" w:rsidRPr="00BA6A29" w:rsidRDefault="00FE73A7" w:rsidP="00EC6B25">
      <w:pPr>
        <w:spacing w:after="0"/>
      </w:pPr>
    </w:p>
    <w:p w:rsidR="00BA6A29" w:rsidRDefault="00BA6A29" w:rsidP="00EC6B25">
      <w:pPr>
        <w:spacing w:after="0"/>
        <w:rPr>
          <w:b/>
        </w:rPr>
      </w:pPr>
    </w:p>
    <w:p w:rsidR="00BA6A29" w:rsidRDefault="00BA6A29" w:rsidP="00EC6B25">
      <w:pPr>
        <w:spacing w:after="0"/>
        <w:rPr>
          <w:b/>
        </w:rPr>
      </w:pPr>
    </w:p>
    <w:p w:rsidR="00EF7FF9" w:rsidRDefault="00EF7FF9" w:rsidP="00EC6B25">
      <w:pPr>
        <w:spacing w:after="0"/>
        <w:rPr>
          <w:b/>
        </w:rPr>
      </w:pPr>
    </w:p>
    <w:p w:rsidR="00EF7FF9" w:rsidRDefault="00EF7FF9" w:rsidP="00EC6B25">
      <w:pPr>
        <w:spacing w:after="0"/>
        <w:rPr>
          <w:b/>
        </w:rPr>
      </w:pPr>
    </w:p>
    <w:p w:rsidR="00EF7FF9" w:rsidRDefault="00EF7FF9" w:rsidP="00EC6B25">
      <w:pPr>
        <w:spacing w:after="0"/>
        <w:rPr>
          <w:b/>
        </w:rPr>
      </w:pPr>
    </w:p>
    <w:p w:rsidR="00EF7FF9" w:rsidRDefault="00EF7FF9" w:rsidP="00EC6B25">
      <w:pPr>
        <w:spacing w:after="0"/>
        <w:rPr>
          <w:b/>
        </w:rPr>
      </w:pPr>
    </w:p>
    <w:p w:rsidR="00EF7FF9" w:rsidRDefault="00810694" w:rsidP="00EC6B25">
      <w:pPr>
        <w:spacing w:after="0"/>
        <w:rPr>
          <w:b/>
        </w:rPr>
      </w:pPr>
      <w:r>
        <w:rPr>
          <w:b/>
        </w:rPr>
        <w:t>Generování 3D modelů a prezentace výsledků (CityEngine a ArcGis Online)</w:t>
      </w:r>
    </w:p>
    <w:p w:rsidR="00172C5D" w:rsidRDefault="00810694" w:rsidP="00EC6B25">
      <w:pPr>
        <w:spacing w:after="0"/>
      </w:pPr>
      <w:r>
        <w:t>V rámci DP bylo provedeno zkušební generování modelů krajiny, lesů a budov v programu CityEngine a vizualizace vytvořených modelů v prostředí ArcGis Online.</w:t>
      </w:r>
      <w:r w:rsidR="00172C5D">
        <w:t xml:space="preserve"> </w:t>
      </w:r>
    </w:p>
    <w:p w:rsidR="00172C5D" w:rsidRDefault="00172C5D" w:rsidP="00EC6B25">
      <w:pPr>
        <w:spacing w:after="0"/>
      </w:pPr>
    </w:p>
    <w:p w:rsidR="00172C5D" w:rsidRDefault="00172C5D" w:rsidP="00172C5D">
      <w:pPr>
        <w:spacing w:after="0"/>
        <w:jc w:val="center"/>
      </w:pPr>
      <w:r>
        <w:rPr>
          <w:rFonts w:ascii="Times New Roman" w:hAnsi="Times New Roman"/>
          <w:noProof/>
          <w:sz w:val="24"/>
          <w:szCs w:val="24"/>
          <w:lang w:eastAsia="cs-CZ"/>
        </w:rPr>
        <w:drawing>
          <wp:inline distT="0" distB="0" distL="0" distR="0">
            <wp:extent cx="5019689" cy="3165965"/>
            <wp:effectExtent l="19050" t="19050" r="9525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89" cy="31659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C0C0C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72C5D" w:rsidRDefault="00172C5D" w:rsidP="00EC6B25">
      <w:pPr>
        <w:spacing w:after="0"/>
      </w:pPr>
    </w:p>
    <w:p w:rsidR="00172C5D" w:rsidRDefault="00172C5D" w:rsidP="00172C5D">
      <w:pPr>
        <w:spacing w:after="0"/>
        <w:jc w:val="center"/>
      </w:pPr>
      <w:r>
        <w:t>Ukázka vygenerované 3D scény</w:t>
      </w:r>
    </w:p>
    <w:p w:rsidR="00172C5D" w:rsidRDefault="00172C5D" w:rsidP="00EC6B25">
      <w:pPr>
        <w:spacing w:after="0"/>
      </w:pPr>
    </w:p>
    <w:p w:rsidR="00A84A41" w:rsidRDefault="00A84A41" w:rsidP="00A84A41">
      <w:pPr>
        <w:spacing w:after="0"/>
      </w:pPr>
    </w:p>
    <w:p w:rsidR="00A84A41" w:rsidRDefault="00A84A41" w:rsidP="00A84A41">
      <w:pPr>
        <w:spacing w:after="0"/>
      </w:pPr>
    </w:p>
    <w:p w:rsidR="00A84A41" w:rsidRDefault="00A84A41" w:rsidP="00A84A41">
      <w:pPr>
        <w:spacing w:after="0"/>
      </w:pPr>
      <w:r>
        <w:t>V rámci programu CityEngine byly zjištěny problémy při importu modelů vzniklých mimo CE. Největším problémem je opačná orientace textur, především u modelů vzniklých fotogrammetrcky.</w:t>
      </w:r>
    </w:p>
    <w:p w:rsidR="00172C5D" w:rsidRDefault="00172C5D" w:rsidP="00EC6B25">
      <w:pPr>
        <w:spacing w:after="0"/>
      </w:pPr>
      <w:r>
        <w:t>Další problém vzniká při prezentaci vytvořené 3D scény v ArcGis Online, kde dochází k podezřelým posunům (neodp</w:t>
      </w:r>
      <w:r w:rsidR="00850EC5">
        <w:t>ovídají si mapy a vektorizace) absolutně nesedí výškový model (po importování Elevation Layer) s modely z CE.</w:t>
      </w:r>
    </w:p>
    <w:p w:rsidR="00172C5D" w:rsidRPr="00810694" w:rsidRDefault="00172C5D" w:rsidP="00EC6B25">
      <w:pPr>
        <w:spacing w:after="0"/>
      </w:pPr>
    </w:p>
    <w:p w:rsidR="00EF7FF9" w:rsidRDefault="00EF7FF9" w:rsidP="00EC6B25">
      <w:pPr>
        <w:spacing w:after="0"/>
        <w:rPr>
          <w:b/>
        </w:rPr>
      </w:pPr>
    </w:p>
    <w:p w:rsidR="00EC6B25" w:rsidRDefault="00EC6B25" w:rsidP="00EC6B25">
      <w:pPr>
        <w:spacing w:after="0"/>
      </w:pPr>
      <w:r>
        <w:t xml:space="preserve">           </w:t>
      </w:r>
    </w:p>
    <w:p w:rsidR="00810694" w:rsidRDefault="00810694" w:rsidP="00EC6B25">
      <w:pPr>
        <w:spacing w:after="0"/>
      </w:pPr>
    </w:p>
    <w:p w:rsidR="00810694" w:rsidRDefault="00D24AC7" w:rsidP="00EC6B25">
      <w:pPr>
        <w:spacing w:after="0"/>
      </w:pPr>
      <w:r>
        <w:rPr>
          <w:noProof/>
          <w:lang w:eastAsia="cs-CZ"/>
        </w:rPr>
        <w:drawing>
          <wp:inline distT="0" distB="0" distL="0" distR="0" wp14:anchorId="423C47F7" wp14:editId="1DA19AA3">
            <wp:extent cx="5760085" cy="2987675"/>
            <wp:effectExtent l="0" t="0" r="0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694" w:rsidRDefault="00810694" w:rsidP="00EC6B25">
      <w:pPr>
        <w:spacing w:after="0"/>
      </w:pPr>
    </w:p>
    <w:p w:rsidR="00810694" w:rsidRDefault="00D24AC7" w:rsidP="00D24AC7">
      <w:pPr>
        <w:spacing w:after="0"/>
        <w:jc w:val="center"/>
      </w:pPr>
      <w:r>
        <w:t>Ukázka stejného území v ArcGis Online</w:t>
      </w:r>
    </w:p>
    <w:p w:rsidR="00810694" w:rsidRDefault="00810694" w:rsidP="00EC6B25">
      <w:pPr>
        <w:spacing w:after="0"/>
      </w:pPr>
    </w:p>
    <w:p w:rsidR="00810694" w:rsidRDefault="00810694" w:rsidP="00EC6B25">
      <w:pPr>
        <w:spacing w:after="0"/>
      </w:pPr>
    </w:p>
    <w:p w:rsidR="00810694" w:rsidRPr="005B0387" w:rsidRDefault="005B0387" w:rsidP="00EC6B25">
      <w:pPr>
        <w:spacing w:after="0"/>
        <w:rPr>
          <w:b/>
        </w:rPr>
      </w:pPr>
      <w:r w:rsidRPr="005B0387">
        <w:rPr>
          <w:b/>
        </w:rPr>
        <w:t>Práce do budoucna:</w:t>
      </w:r>
    </w:p>
    <w:p w:rsidR="005B0387" w:rsidRDefault="005B0387" w:rsidP="00EC6B25">
      <w:pPr>
        <w:spacing w:after="0"/>
      </w:pPr>
      <w:r>
        <w:t>dokončení vektorizace první oblasti</w:t>
      </w:r>
    </w:p>
    <w:p w:rsidR="005B0387" w:rsidRDefault="000938E8" w:rsidP="00EC6B25">
      <w:pPr>
        <w:spacing w:after="0"/>
      </w:pPr>
      <w:r>
        <w:t>vektorizace druhé a dalších oblastí</w:t>
      </w:r>
    </w:p>
    <w:p w:rsidR="000938E8" w:rsidRDefault="000938E8" w:rsidP="00EC6B25">
      <w:pPr>
        <w:spacing w:after="0"/>
      </w:pPr>
      <w:r>
        <w:t>vytvoření vhodnějšího ftg. modelu přehrady Kamýk</w:t>
      </w:r>
    </w:p>
    <w:p w:rsidR="000938E8" w:rsidRDefault="000938E8" w:rsidP="00EC6B25">
      <w:pPr>
        <w:spacing w:after="0"/>
      </w:pPr>
    </w:p>
    <w:p w:rsidR="000938E8" w:rsidRPr="000938E8" w:rsidRDefault="000938E8" w:rsidP="00EC6B25">
      <w:pPr>
        <w:spacing w:after="0"/>
        <w:rPr>
          <w:b/>
        </w:rPr>
      </w:pPr>
      <w:r w:rsidRPr="000938E8">
        <w:rPr>
          <w:b/>
        </w:rPr>
        <w:t>Další možné práce</w:t>
      </w:r>
    </w:p>
    <w:p w:rsidR="000938E8" w:rsidRDefault="000938E8" w:rsidP="00EC6B25">
      <w:pPr>
        <w:spacing w:after="0"/>
      </w:pPr>
      <w:r>
        <w:t>tvorba ftg. modelů ostatních přehrad</w:t>
      </w:r>
    </w:p>
    <w:p w:rsidR="000938E8" w:rsidRDefault="000938E8" w:rsidP="00EC6B25">
      <w:pPr>
        <w:spacing w:after="0"/>
      </w:pPr>
      <w:r>
        <w:t>dle dohody v rámci předmětů</w:t>
      </w:r>
    </w:p>
    <w:p w:rsidR="00810694" w:rsidRDefault="00810694" w:rsidP="00EC6B25">
      <w:pPr>
        <w:spacing w:after="0"/>
      </w:pPr>
    </w:p>
    <w:p w:rsidR="00810694" w:rsidRDefault="00810694" w:rsidP="00EC6B25">
      <w:pPr>
        <w:spacing w:after="0"/>
      </w:pPr>
    </w:p>
    <w:p w:rsidR="00810694" w:rsidRDefault="00810694" w:rsidP="00EC6B25">
      <w:pPr>
        <w:spacing w:after="0"/>
      </w:pPr>
    </w:p>
    <w:p w:rsidR="00810694" w:rsidRDefault="00810694" w:rsidP="00EC6B25">
      <w:pPr>
        <w:spacing w:after="0"/>
      </w:pPr>
    </w:p>
    <w:p w:rsidR="00810694" w:rsidRDefault="00810694" w:rsidP="00EC6B25">
      <w:pPr>
        <w:spacing w:after="0"/>
      </w:pPr>
    </w:p>
    <w:p w:rsidR="00810694" w:rsidRDefault="00810694" w:rsidP="00EC6B25">
      <w:pPr>
        <w:spacing w:after="0"/>
      </w:pPr>
    </w:p>
    <w:p w:rsidR="00810694" w:rsidRDefault="00810694" w:rsidP="00EC6B25">
      <w:pPr>
        <w:spacing w:after="0"/>
      </w:pPr>
    </w:p>
    <w:p w:rsidR="00810694" w:rsidRDefault="00810694" w:rsidP="00EC6B25">
      <w:pPr>
        <w:spacing w:after="0"/>
      </w:pPr>
    </w:p>
    <w:p w:rsidR="00810694" w:rsidRDefault="00810694" w:rsidP="00EC6B25">
      <w:pPr>
        <w:spacing w:after="0"/>
      </w:pPr>
    </w:p>
    <w:p w:rsidR="00EC6B25" w:rsidRDefault="00EC6B25" w:rsidP="00EC6B25">
      <w:pPr>
        <w:spacing w:after="0"/>
      </w:pPr>
    </w:p>
    <w:sectPr w:rsidR="00EC6B2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4681" w:rsidRDefault="00A14681" w:rsidP="00A84A41">
      <w:pPr>
        <w:spacing w:after="0" w:line="240" w:lineRule="auto"/>
      </w:pPr>
      <w:r>
        <w:separator/>
      </w:r>
    </w:p>
  </w:endnote>
  <w:endnote w:type="continuationSeparator" w:id="0">
    <w:p w:rsidR="00A14681" w:rsidRDefault="00A14681" w:rsidP="00A84A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4681" w:rsidRDefault="00A14681" w:rsidP="00A84A41">
      <w:pPr>
        <w:spacing w:after="0" w:line="240" w:lineRule="auto"/>
      </w:pPr>
      <w:r>
        <w:separator/>
      </w:r>
    </w:p>
  </w:footnote>
  <w:footnote w:type="continuationSeparator" w:id="0">
    <w:p w:rsidR="00A14681" w:rsidRDefault="00A14681" w:rsidP="00A84A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2668"/>
    <w:rsid w:val="000938E8"/>
    <w:rsid w:val="00172C5D"/>
    <w:rsid w:val="0034099B"/>
    <w:rsid w:val="004D1FC0"/>
    <w:rsid w:val="00522668"/>
    <w:rsid w:val="00580051"/>
    <w:rsid w:val="005B0387"/>
    <w:rsid w:val="00662D3A"/>
    <w:rsid w:val="00722D21"/>
    <w:rsid w:val="00755303"/>
    <w:rsid w:val="00810694"/>
    <w:rsid w:val="00817801"/>
    <w:rsid w:val="00850EC5"/>
    <w:rsid w:val="00A14681"/>
    <w:rsid w:val="00A84A41"/>
    <w:rsid w:val="00BA6A29"/>
    <w:rsid w:val="00D24AC7"/>
    <w:rsid w:val="00D6617E"/>
    <w:rsid w:val="00EC6B25"/>
    <w:rsid w:val="00EF7FF9"/>
    <w:rsid w:val="00F23D0F"/>
    <w:rsid w:val="00F4051B"/>
    <w:rsid w:val="00FE7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9157ECC-AAAA-4BD9-9FC6-E6CA7E864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4A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4A41"/>
  </w:style>
  <w:style w:type="paragraph" w:styleId="Footer">
    <w:name w:val="footer"/>
    <w:basedOn w:val="Normal"/>
    <w:link w:val="FooterChar"/>
    <w:uiPriority w:val="99"/>
    <w:unhideWhenUsed/>
    <w:rsid w:val="00A84A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4A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851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847C7D-B3FD-454C-AFB8-240A2B00F2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942</TotalTime>
  <Pages>5</Pages>
  <Words>410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xxx</dc:creator>
  <cp:keywords/>
  <dc:description/>
  <cp:lastModifiedBy>xxx</cp:lastModifiedBy>
  <cp:revision>5</cp:revision>
  <dcterms:created xsi:type="dcterms:W3CDTF">2019-10-05T15:47:00Z</dcterms:created>
  <dcterms:modified xsi:type="dcterms:W3CDTF">2019-10-13T16:19:00Z</dcterms:modified>
</cp:coreProperties>
</file>